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76"/>
      </w:tblGrid>
      <w:tr w:rsidR="002A47EA" w:rsidRPr="009F65A1" w:rsidTr="003A0EDB">
        <w:tc>
          <w:tcPr>
            <w:tcW w:w="9828" w:type="dxa"/>
            <w:shd w:val="clear" w:color="auto" w:fill="E0E0E0"/>
          </w:tcPr>
          <w:p w:rsidR="002A47EA" w:rsidRPr="009F65A1" w:rsidRDefault="00526FB5" w:rsidP="003A0EDB">
            <w:pPr>
              <w:spacing w:before="120" w:after="120"/>
              <w:rPr>
                <w:b/>
                <w:lang w:val="en-US"/>
              </w:rPr>
            </w:pPr>
            <w:r>
              <w:rPr>
                <w:b/>
              </w:rPr>
              <w:t xml:space="preserve">Standard 8. </w:t>
            </w:r>
            <w:proofErr w:type="spellStart"/>
            <w:r w:rsidRPr="00190EDE">
              <w:rPr>
                <w:b/>
              </w:rPr>
              <w:t>Assessmentandprogressofstudents</w:t>
            </w:r>
            <w:proofErr w:type="spellEnd"/>
          </w:p>
        </w:tc>
      </w:tr>
      <w:tr w:rsidR="002A47EA" w:rsidRPr="009F65A1" w:rsidTr="008917E3">
        <w:trPr>
          <w:trHeight w:val="6075"/>
        </w:trPr>
        <w:tc>
          <w:tcPr>
            <w:tcW w:w="9828" w:type="dxa"/>
          </w:tcPr>
          <w:p w:rsidR="00B029B2" w:rsidRPr="003214F4" w:rsidRDefault="00B029B2" w:rsidP="00B029B2">
            <w:pPr>
              <w:spacing w:before="120"/>
              <w:jc w:val="both"/>
              <w:rPr>
                <w:szCs w:val="18"/>
                <w:lang w:val="sr-Cyrl-CS" w:eastAsia="sr-Cyrl-CS"/>
              </w:rPr>
            </w:pPr>
            <w:bookmarkStart w:id="0" w:name="bookmark24"/>
            <w:r w:rsidRPr="003214F4">
              <w:rPr>
                <w:szCs w:val="18"/>
                <w:lang w:val="en-GB" w:eastAsia="sr-Cyrl-CS"/>
              </w:rPr>
              <w:t>During the school year there is continuous monitoring and evaluation of student engagement</w:t>
            </w:r>
            <w:r w:rsidRPr="003214F4">
              <w:rPr>
                <w:szCs w:val="18"/>
                <w:lang w:val="sr-Cyrl-CS" w:eastAsia="sr-Cyrl-CS"/>
              </w:rPr>
              <w:t>.</w:t>
            </w:r>
          </w:p>
          <w:p w:rsidR="00B029B2" w:rsidRPr="003214F4" w:rsidRDefault="00B029B2" w:rsidP="00B029B2">
            <w:pPr>
              <w:spacing w:before="120"/>
              <w:jc w:val="both"/>
              <w:rPr>
                <w:szCs w:val="18"/>
                <w:lang w:val="sr-Cyrl-CS" w:eastAsia="sr-Cyrl-CS"/>
              </w:rPr>
            </w:pPr>
            <w:r w:rsidRPr="003214F4">
              <w:rPr>
                <w:szCs w:val="18"/>
                <w:lang w:val="en-GB" w:eastAsia="sr-Cyrl-CS"/>
              </w:rPr>
              <w:t>The total engagement of students  consists of</w:t>
            </w:r>
            <w:r w:rsidRPr="003214F4">
              <w:rPr>
                <w:szCs w:val="18"/>
                <w:lang w:val="sr-Cyrl-CS" w:eastAsia="sr-Cyrl-CS"/>
              </w:rPr>
              <w:t>:</w:t>
            </w:r>
          </w:p>
          <w:p w:rsidR="00B029B2" w:rsidRPr="003214F4" w:rsidRDefault="00B029B2" w:rsidP="00B029B2">
            <w:pPr>
              <w:numPr>
                <w:ilvl w:val="0"/>
                <w:numId w:val="4"/>
              </w:numPr>
              <w:jc w:val="both"/>
              <w:rPr>
                <w:szCs w:val="18"/>
                <w:lang w:val="sr-Cyrl-CS" w:eastAsia="sr-Cyrl-CS"/>
              </w:rPr>
            </w:pPr>
            <w:r w:rsidRPr="003214F4">
              <w:rPr>
                <w:szCs w:val="18"/>
                <w:lang w:val="en-GB" w:eastAsia="sr-Cyrl-CS"/>
              </w:rPr>
              <w:t>Monitoring of active teaching through online classes, consultations, etc</w:t>
            </w:r>
            <w:r w:rsidRPr="003214F4">
              <w:rPr>
                <w:szCs w:val="18"/>
                <w:lang w:val="sr-Cyrl-CS" w:eastAsia="sr-Cyrl-CS"/>
              </w:rPr>
              <w:t>.;</w:t>
            </w:r>
          </w:p>
          <w:p w:rsidR="00B029B2" w:rsidRPr="003214F4" w:rsidRDefault="00B029B2" w:rsidP="00B029B2">
            <w:pPr>
              <w:numPr>
                <w:ilvl w:val="0"/>
                <w:numId w:val="4"/>
              </w:numPr>
              <w:jc w:val="both"/>
              <w:rPr>
                <w:szCs w:val="18"/>
                <w:lang w:val="sr-Cyrl-CS" w:eastAsia="sr-Cyrl-CS"/>
              </w:rPr>
            </w:pPr>
            <w:r w:rsidRPr="003214F4">
              <w:rPr>
                <w:szCs w:val="18"/>
                <w:lang w:val="en-GB" w:eastAsia="sr-Cyrl-CS"/>
              </w:rPr>
              <w:t>Independent work</w:t>
            </w:r>
            <w:r w:rsidRPr="003214F4">
              <w:rPr>
                <w:szCs w:val="18"/>
                <w:lang w:val="sr-Cyrl-CS" w:eastAsia="sr-Cyrl-CS"/>
              </w:rPr>
              <w:t>;</w:t>
            </w:r>
          </w:p>
          <w:p w:rsidR="00B029B2" w:rsidRPr="003214F4" w:rsidRDefault="00B029B2" w:rsidP="00B029B2">
            <w:pPr>
              <w:numPr>
                <w:ilvl w:val="0"/>
                <w:numId w:val="4"/>
              </w:numPr>
              <w:jc w:val="both"/>
              <w:rPr>
                <w:szCs w:val="18"/>
                <w:lang w:val="sr-Cyrl-CS" w:eastAsia="sr-Cyrl-CS"/>
              </w:rPr>
            </w:pPr>
            <w:r w:rsidRPr="003214F4">
              <w:rPr>
                <w:szCs w:val="18"/>
                <w:lang w:val="en-GB" w:eastAsia="sr-Cyrl-CS"/>
              </w:rPr>
              <w:t>Pre tests and tests</w:t>
            </w:r>
            <w:r w:rsidRPr="003214F4">
              <w:rPr>
                <w:szCs w:val="18"/>
                <w:lang w:val="sr-Cyrl-CS" w:eastAsia="sr-Cyrl-CS"/>
              </w:rPr>
              <w:t>;</w:t>
            </w:r>
          </w:p>
          <w:p w:rsidR="00B029B2" w:rsidRPr="003214F4" w:rsidRDefault="00B029B2" w:rsidP="00B029B2">
            <w:pPr>
              <w:numPr>
                <w:ilvl w:val="0"/>
                <w:numId w:val="4"/>
              </w:numPr>
              <w:jc w:val="both"/>
              <w:rPr>
                <w:szCs w:val="18"/>
                <w:lang w:val="sr-Cyrl-CS" w:eastAsia="sr-Cyrl-CS"/>
              </w:rPr>
            </w:pPr>
            <w:r w:rsidRPr="003214F4">
              <w:rPr>
                <w:szCs w:val="18"/>
                <w:lang w:val="en-GB" w:eastAsia="sr-Cyrl-CS"/>
              </w:rPr>
              <w:t>Exams</w:t>
            </w:r>
            <w:r w:rsidRPr="003214F4">
              <w:rPr>
                <w:szCs w:val="18"/>
                <w:lang w:val="sr-Cyrl-CS" w:eastAsia="sr-Cyrl-CS"/>
              </w:rPr>
              <w:t>;</w:t>
            </w:r>
          </w:p>
          <w:p w:rsidR="00B029B2" w:rsidRPr="003214F4" w:rsidRDefault="00B029B2" w:rsidP="00B029B2">
            <w:pPr>
              <w:numPr>
                <w:ilvl w:val="0"/>
                <w:numId w:val="4"/>
              </w:numPr>
              <w:jc w:val="both"/>
              <w:rPr>
                <w:szCs w:val="18"/>
                <w:lang w:val="sr-Cyrl-CS" w:eastAsia="sr-Cyrl-CS"/>
              </w:rPr>
            </w:pPr>
            <w:r w:rsidRPr="003214F4">
              <w:rPr>
                <w:szCs w:val="18"/>
                <w:lang w:val="en-GB" w:eastAsia="sr-Cyrl-CS"/>
              </w:rPr>
              <w:t>Doing the final paper</w:t>
            </w:r>
            <w:r w:rsidRPr="003214F4">
              <w:rPr>
                <w:szCs w:val="18"/>
                <w:lang w:val="sr-Cyrl-CS" w:eastAsia="sr-Cyrl-CS"/>
              </w:rPr>
              <w:t>;</w:t>
            </w:r>
          </w:p>
          <w:p w:rsidR="00B029B2" w:rsidRPr="003214F4" w:rsidRDefault="00B029B2" w:rsidP="00B029B2">
            <w:pPr>
              <w:numPr>
                <w:ilvl w:val="0"/>
                <w:numId w:val="4"/>
              </w:numPr>
              <w:jc w:val="both"/>
              <w:rPr>
                <w:szCs w:val="18"/>
                <w:lang w:val="sr-Cyrl-CS" w:eastAsia="sr-Cyrl-CS"/>
              </w:rPr>
            </w:pPr>
            <w:r w:rsidRPr="003214F4">
              <w:rPr>
                <w:szCs w:val="18"/>
                <w:lang w:val="en-US" w:eastAsia="sr-Cyrl-CS"/>
              </w:rPr>
              <w:t>Volunteering in the local community, organized by University or faculty, on the important to the local community (charity activity, support to people with disabilities, etc.);</w:t>
            </w:r>
          </w:p>
          <w:p w:rsidR="00B029B2" w:rsidRPr="003214F4" w:rsidRDefault="00B029B2" w:rsidP="00B029B2">
            <w:pPr>
              <w:numPr>
                <w:ilvl w:val="0"/>
                <w:numId w:val="4"/>
              </w:numPr>
              <w:jc w:val="both"/>
              <w:rPr>
                <w:szCs w:val="18"/>
                <w:lang w:val="sr-Cyrl-CS" w:eastAsia="sr-Cyrl-CS"/>
              </w:rPr>
            </w:pPr>
            <w:r w:rsidRPr="003214F4">
              <w:rPr>
                <w:szCs w:val="18"/>
                <w:lang w:val="en-GB" w:eastAsia="sr-Cyrl-CS"/>
              </w:rPr>
              <w:t>Other forms of engagements, in accordance with the general act of a higher education institution (internships, etc.</w:t>
            </w:r>
            <w:r w:rsidRPr="003214F4">
              <w:rPr>
                <w:szCs w:val="18"/>
                <w:lang w:val="sr-Cyrl-CS" w:eastAsia="sr-Cyrl-CS"/>
              </w:rPr>
              <w:t>).</w:t>
            </w:r>
          </w:p>
          <w:p w:rsidR="00B029B2" w:rsidRPr="003214F4" w:rsidRDefault="00B029B2" w:rsidP="002A47EA">
            <w:pPr>
              <w:jc w:val="both"/>
              <w:rPr>
                <w:szCs w:val="18"/>
                <w:lang w:val="en-GB" w:eastAsia="sr-Cyrl-CS"/>
              </w:rPr>
            </w:pPr>
          </w:p>
          <w:p w:rsidR="00B029B2" w:rsidRPr="003214F4" w:rsidRDefault="00B029B2" w:rsidP="002A47EA">
            <w:pPr>
              <w:jc w:val="both"/>
              <w:rPr>
                <w:szCs w:val="18"/>
                <w:lang w:val="en-US" w:eastAsia="sr-Cyrl-CS"/>
              </w:rPr>
            </w:pPr>
            <w:r w:rsidRPr="003214F4">
              <w:rPr>
                <w:szCs w:val="18"/>
                <w:lang w:val="en-GB" w:eastAsia="sr-Cyrl-CS"/>
              </w:rPr>
              <w:t>The work of a student in mastering the particular subject will be continuously monitored during class and expressed in points</w:t>
            </w:r>
            <w:r w:rsidRPr="003214F4">
              <w:rPr>
                <w:szCs w:val="18"/>
                <w:lang w:val="sr-Cyrl-CS" w:eastAsia="sr-Cyrl-CS"/>
              </w:rPr>
              <w:t xml:space="preserve">. </w:t>
            </w:r>
            <w:r w:rsidRPr="003214F4">
              <w:rPr>
                <w:szCs w:val="18"/>
                <w:lang w:val="en-GB" w:eastAsia="sr-Cyrl-CS"/>
              </w:rPr>
              <w:t>Fulfilling the pre</w:t>
            </w:r>
            <w:r w:rsidRPr="003214F4">
              <w:rPr>
                <w:szCs w:val="18"/>
                <w:lang w:eastAsia="sr-Cyrl-CS"/>
              </w:rPr>
              <w:t>-</w:t>
            </w:r>
            <w:r w:rsidRPr="003214F4">
              <w:rPr>
                <w:szCs w:val="18"/>
                <w:lang w:val="en-GB" w:eastAsia="sr-Cyrl-CS"/>
              </w:rPr>
              <w:t>exam requirements and exams, a student can earn 100 points</w:t>
            </w:r>
            <w:r w:rsidRPr="003214F4">
              <w:rPr>
                <w:szCs w:val="18"/>
                <w:lang w:val="sr-Cyrl-CS" w:eastAsia="sr-Cyrl-CS"/>
              </w:rPr>
              <w:t xml:space="preserve">. </w:t>
            </w:r>
            <w:r w:rsidRPr="003214F4">
              <w:rPr>
                <w:szCs w:val="18"/>
                <w:lang w:val="en-GB" w:eastAsia="sr-Cyrl-CS"/>
              </w:rPr>
              <w:t>The study program determines the ratio of points gained in pre</w:t>
            </w:r>
            <w:r w:rsidRPr="003214F4">
              <w:rPr>
                <w:szCs w:val="18"/>
                <w:lang w:eastAsia="sr-Cyrl-CS"/>
              </w:rPr>
              <w:t>-</w:t>
            </w:r>
            <w:r w:rsidRPr="003214F4">
              <w:rPr>
                <w:szCs w:val="18"/>
                <w:lang w:val="en-GB" w:eastAsia="sr-Cyrl-CS"/>
              </w:rPr>
              <w:t>exam duties and exams</w:t>
            </w:r>
            <w:r w:rsidRPr="003214F4">
              <w:rPr>
                <w:szCs w:val="18"/>
                <w:lang w:val="sr-Cyrl-CS" w:eastAsia="sr-Cyrl-CS"/>
              </w:rPr>
              <w:t>.</w:t>
            </w:r>
          </w:p>
          <w:p w:rsidR="00B029B2" w:rsidRPr="003214F4" w:rsidRDefault="00B029B2" w:rsidP="002A47EA">
            <w:pPr>
              <w:jc w:val="both"/>
              <w:rPr>
                <w:szCs w:val="18"/>
                <w:lang w:val="en-US" w:eastAsia="sr-Cyrl-CS"/>
              </w:rPr>
            </w:pPr>
          </w:p>
          <w:p w:rsidR="006C1B5E" w:rsidRPr="003214F4" w:rsidRDefault="00B029B2" w:rsidP="006C1B5E">
            <w:pPr>
              <w:spacing w:after="120"/>
              <w:jc w:val="both"/>
              <w:rPr>
                <w:rStyle w:val="FontStyle63"/>
                <w:rFonts w:ascii="Times New Roman" w:hAnsi="Times New Roman" w:cs="Times New Roman"/>
                <w:sz w:val="20"/>
                <w:lang w:val="en-US" w:eastAsia="sr-Cyrl-CS"/>
              </w:rPr>
            </w:pPr>
            <w:r w:rsidRPr="003214F4">
              <w:rPr>
                <w:szCs w:val="18"/>
                <w:lang w:val="en-US" w:eastAsia="sr-Cyrl-CS"/>
              </w:rPr>
              <w:t xml:space="preserve">From a total number of points, at least 30 to 70 points has to be </w:t>
            </w:r>
            <w:r w:rsidR="006C1B5E" w:rsidRPr="003214F4">
              <w:rPr>
                <w:szCs w:val="18"/>
                <w:lang w:val="en-US" w:eastAsia="sr-Cyrl-CS"/>
              </w:rPr>
              <w:t xml:space="preserve">provided for activities and assessment tests during the semester (pre-exam). </w:t>
            </w:r>
            <w:r w:rsidR="006C1B5E" w:rsidRPr="003214F4">
              <w:rPr>
                <w:rStyle w:val="FontStyle63"/>
                <w:rFonts w:ascii="Times New Roman" w:hAnsi="Times New Roman" w:cs="Times New Roman"/>
                <w:sz w:val="20"/>
                <w:lang w:val="en-US" w:eastAsia="sr-Cyrl-CS"/>
              </w:rPr>
              <w:t>The students' success on the exams is expressed through grades: 10- excellent-extraordinary; 9 – excellent; 8 – very good; 7 – good; 6 – sufficient; 5 – failed.</w:t>
            </w:r>
          </w:p>
          <w:p w:rsidR="006C1B5E" w:rsidRPr="003214F4" w:rsidRDefault="006C1B5E" w:rsidP="006C1B5E">
            <w:pPr>
              <w:spacing w:after="120"/>
              <w:jc w:val="both"/>
              <w:rPr>
                <w:szCs w:val="18"/>
                <w:lang w:val="en-US" w:eastAsia="sr-Cyrl-CS"/>
              </w:rPr>
            </w:pPr>
            <w:r w:rsidRPr="003214F4">
              <w:rPr>
                <w:szCs w:val="18"/>
                <w:lang w:val="en-US" w:eastAsia="sr-Cyrl-CS"/>
              </w:rPr>
              <w:t>The score on the exam is weighed by the total number of points achieved in all forms of learning duties. Student can take the exam only if he has met the pre exam requirements given in the learning plan, in accordance with the Law and the Statute of the University. Positive grade, is basically achieved if all the learning obligations are rated positive. Exams can be both theoretical and practical, and shall be in accordance with the study program, only in writing, orally, or in writing and orally.</w:t>
            </w:r>
          </w:p>
          <w:p w:rsidR="006C1B5E" w:rsidRPr="003214F4" w:rsidRDefault="006C1B5E" w:rsidP="006C1B5E">
            <w:pPr>
              <w:spacing w:after="120"/>
              <w:jc w:val="both"/>
              <w:rPr>
                <w:rStyle w:val="FontStyle63"/>
                <w:rFonts w:ascii="Times New Roman" w:hAnsi="Times New Roman" w:cs="Times New Roman"/>
                <w:sz w:val="20"/>
                <w:lang w:val="en-GB" w:eastAsia="sr-Cyrl-CS"/>
              </w:rPr>
            </w:pPr>
            <w:r w:rsidRPr="003214F4">
              <w:rPr>
                <w:rStyle w:val="FontStyle63"/>
                <w:rFonts w:ascii="Times New Roman" w:hAnsi="Times New Roman" w:cs="Times New Roman"/>
                <w:sz w:val="20"/>
                <w:lang w:eastAsia="sr-Cyrl-CS"/>
              </w:rPr>
              <w:t xml:space="preserve">The </w:t>
            </w:r>
            <w:r w:rsidRPr="003214F4">
              <w:rPr>
                <w:rStyle w:val="FontStyle63"/>
                <w:rFonts w:ascii="Times New Roman" w:hAnsi="Times New Roman" w:cs="Times New Roman"/>
                <w:sz w:val="20"/>
                <w:lang w:val="en-US" w:eastAsia="sr-Cyrl-CS"/>
              </w:rPr>
              <w:t>exams in the same subject can be taken up to three times during the school year. Exceptions are made in case when a student having one exam remained in the study program of the year has the right to take that exam in a subsequent examination period until the beginning of the next school year</w:t>
            </w:r>
            <w:r w:rsidRPr="003214F4">
              <w:rPr>
                <w:rStyle w:val="FontStyle63"/>
                <w:rFonts w:ascii="Times New Roman" w:hAnsi="Times New Roman" w:cs="Times New Roman"/>
                <w:sz w:val="20"/>
                <w:lang w:val="en-GB" w:eastAsia="sr-Cyrl-CS"/>
              </w:rPr>
              <w:t>.</w:t>
            </w:r>
          </w:p>
          <w:p w:rsidR="006C1B5E" w:rsidRPr="003214F4" w:rsidRDefault="006C1B5E" w:rsidP="006C1B5E">
            <w:pPr>
              <w:spacing w:after="120"/>
              <w:jc w:val="both"/>
              <w:rPr>
                <w:rStyle w:val="FontStyle63"/>
                <w:rFonts w:ascii="Times New Roman" w:hAnsi="Times New Roman" w:cs="Times New Roman"/>
                <w:sz w:val="20"/>
                <w:lang w:val="en-GB" w:eastAsia="sr-Cyrl-CS"/>
              </w:rPr>
            </w:pPr>
            <w:r w:rsidRPr="003214F4">
              <w:rPr>
                <w:rStyle w:val="FontStyle63"/>
                <w:rFonts w:ascii="Times New Roman" w:hAnsi="Times New Roman" w:cs="Times New Roman"/>
                <w:sz w:val="20"/>
                <w:lang w:val="en-GB" w:eastAsia="sr-Cyrl-CS"/>
              </w:rPr>
              <w:t xml:space="preserve">Each school year, at the beginning of semester, student is choosing courses from the curriculum, where can </w:t>
            </w:r>
            <w:proofErr w:type="spellStart"/>
            <w:r w:rsidRPr="003214F4">
              <w:rPr>
                <w:rStyle w:val="FontStyle63"/>
                <w:rFonts w:ascii="Times New Roman" w:hAnsi="Times New Roman" w:cs="Times New Roman"/>
                <w:sz w:val="20"/>
                <w:lang w:val="en-GB" w:eastAsia="sr-Cyrl-CS"/>
              </w:rPr>
              <w:t>enroll</w:t>
            </w:r>
            <w:proofErr w:type="spellEnd"/>
            <w:r w:rsidRPr="003214F4">
              <w:rPr>
                <w:rStyle w:val="FontStyle63"/>
                <w:rFonts w:ascii="Times New Roman" w:hAnsi="Times New Roman" w:cs="Times New Roman"/>
                <w:sz w:val="20"/>
                <w:lang w:val="en-GB" w:eastAsia="sr-Cyrl-CS"/>
              </w:rPr>
              <w:t xml:space="preserve"> only those courses for which he gained a prerequisite by the program of study.</w:t>
            </w:r>
          </w:p>
          <w:p w:rsidR="006C1B5E" w:rsidRPr="003214F4" w:rsidRDefault="006C1B5E" w:rsidP="006C1B5E">
            <w:pPr>
              <w:spacing w:after="120"/>
              <w:jc w:val="both"/>
              <w:rPr>
                <w:rStyle w:val="FontStyle63"/>
                <w:rFonts w:ascii="Times New Roman" w:hAnsi="Times New Roman" w:cs="Times New Roman"/>
                <w:sz w:val="20"/>
                <w:lang w:val="en-GB" w:eastAsia="sr-Cyrl-CS"/>
              </w:rPr>
            </w:pPr>
            <w:r w:rsidRPr="003214F4">
              <w:rPr>
                <w:rStyle w:val="FontStyle63"/>
                <w:rFonts w:ascii="Times New Roman" w:hAnsi="Times New Roman" w:cs="Times New Roman"/>
                <w:sz w:val="20"/>
                <w:lang w:val="en-GB" w:eastAsia="sr-Cyrl-CS"/>
              </w:rPr>
              <w:t>A student who does not pass the exam in a compulsory subject up to the beginning of the next school year, willbe enrolled in the same subject. A student who does not pass elective subject can re-enter the same or opt for another elective.</w:t>
            </w:r>
          </w:p>
          <w:p w:rsidR="006C1B5E" w:rsidRPr="003214F4" w:rsidRDefault="006C1B5E" w:rsidP="006C1B5E">
            <w:pPr>
              <w:spacing w:after="120"/>
              <w:jc w:val="both"/>
              <w:rPr>
                <w:rStyle w:val="FontStyle63"/>
                <w:rFonts w:ascii="Times New Roman" w:hAnsi="Times New Roman" w:cs="Times New Roman"/>
                <w:sz w:val="20"/>
                <w:lang w:val="en-GB" w:eastAsia="sr-Cyrl-CS"/>
              </w:rPr>
            </w:pPr>
            <w:r w:rsidRPr="003214F4">
              <w:rPr>
                <w:rStyle w:val="FontStyle63"/>
                <w:rFonts w:ascii="Times New Roman" w:hAnsi="Times New Roman" w:cs="Times New Roman"/>
                <w:sz w:val="20"/>
                <w:lang w:val="en-GB" w:eastAsia="sr-Cyrl-CS"/>
              </w:rPr>
              <w:t>A student who has not fulfilled the prescribed obligations may continue studies so that re-</w:t>
            </w:r>
            <w:proofErr w:type="spellStart"/>
            <w:r w:rsidRPr="003214F4">
              <w:rPr>
                <w:rStyle w:val="FontStyle63"/>
                <w:rFonts w:ascii="Times New Roman" w:hAnsi="Times New Roman" w:cs="Times New Roman"/>
                <w:sz w:val="20"/>
                <w:lang w:val="en-GB" w:eastAsia="sr-Cyrl-CS"/>
              </w:rPr>
              <w:t>enroll</w:t>
            </w:r>
            <w:proofErr w:type="spellEnd"/>
            <w:r w:rsidRPr="003214F4">
              <w:rPr>
                <w:rStyle w:val="FontStyle63"/>
                <w:rFonts w:ascii="Times New Roman" w:hAnsi="Times New Roman" w:cs="Times New Roman"/>
                <w:sz w:val="20"/>
                <w:lang w:val="en-GB" w:eastAsia="sr-Cyrl-CS"/>
              </w:rPr>
              <w:t xml:space="preserve"> study requirements they have not met in the previous year, under the terms and conditions set out by the Senate and the Academic Council of the Faculty of Organizational Sciences.</w:t>
            </w:r>
          </w:p>
          <w:p w:rsidR="006C1B5E" w:rsidRPr="003214F4" w:rsidRDefault="006C1B5E" w:rsidP="006C1B5E">
            <w:pPr>
              <w:spacing w:after="120"/>
              <w:jc w:val="both"/>
              <w:rPr>
                <w:rStyle w:val="FontStyle63"/>
                <w:rFonts w:ascii="Times New Roman" w:hAnsi="Times New Roman" w:cs="Times New Roman"/>
                <w:sz w:val="20"/>
                <w:lang w:val="sr-Cyrl-CS" w:eastAsia="sr-Cyrl-CS"/>
              </w:rPr>
            </w:pPr>
            <w:r w:rsidRPr="003214F4">
              <w:rPr>
                <w:rStyle w:val="FontStyle63"/>
                <w:rFonts w:ascii="Times New Roman" w:hAnsi="Times New Roman" w:cs="Times New Roman"/>
                <w:sz w:val="20"/>
                <w:lang w:val="en-GB" w:eastAsia="sr-Cyrl-CS"/>
              </w:rPr>
              <w:t>The study ends with passing all provided exams and fulfilling other study obligations, and writing and public defence of graduate paper</w:t>
            </w:r>
            <w:r w:rsidRPr="003214F4">
              <w:rPr>
                <w:rStyle w:val="FontStyle63"/>
                <w:rFonts w:ascii="Times New Roman" w:hAnsi="Times New Roman" w:cs="Times New Roman"/>
                <w:sz w:val="20"/>
                <w:lang w:val="sr-Cyrl-CS" w:eastAsia="sr-Cyrl-CS"/>
              </w:rPr>
              <w:t>.</w:t>
            </w:r>
          </w:p>
          <w:p w:rsidR="006C1B5E" w:rsidRPr="003214F4" w:rsidRDefault="006C1B5E" w:rsidP="006C1B5E">
            <w:pPr>
              <w:spacing w:after="120"/>
              <w:jc w:val="both"/>
              <w:rPr>
                <w:rStyle w:val="FontStyle63"/>
                <w:rFonts w:ascii="Times New Roman" w:hAnsi="Times New Roman" w:cs="Times New Roman"/>
                <w:lang w:val="en-GB" w:eastAsia="sr-Cyrl-CS"/>
              </w:rPr>
            </w:pPr>
            <w:proofErr w:type="spellStart"/>
            <w:r w:rsidRPr="003214F4">
              <w:rPr>
                <w:rStyle w:val="FontStyle63"/>
                <w:rFonts w:ascii="Times New Roman" w:hAnsi="Times New Roman" w:cs="Times New Roman"/>
                <w:sz w:val="20"/>
                <w:lang w:val="sr-Cyrl-CS" w:eastAsia="sr-Cyrl-CS"/>
              </w:rPr>
              <w:t>Each</w:t>
            </w:r>
            <w:proofErr w:type="spellEnd"/>
            <w:r w:rsidR="004A4BAE">
              <w:rPr>
                <w:rStyle w:val="FontStyle63"/>
                <w:rFonts w:ascii="Times New Roman" w:hAnsi="Times New Roman" w:cs="Times New Roman"/>
                <w:sz w:val="20"/>
                <w:lang w:eastAsia="sr-Cyrl-CS"/>
              </w:rPr>
              <w:t xml:space="preserve"> </w:t>
            </w:r>
            <w:proofErr w:type="spellStart"/>
            <w:r w:rsidRPr="003214F4">
              <w:rPr>
                <w:rStyle w:val="FontStyle63"/>
                <w:rFonts w:ascii="Times New Roman" w:hAnsi="Times New Roman" w:cs="Times New Roman"/>
                <w:sz w:val="20"/>
                <w:lang w:val="sr-Cyrl-CS" w:eastAsia="sr-Cyrl-CS"/>
              </w:rPr>
              <w:t>subject</w:t>
            </w:r>
            <w:proofErr w:type="spellEnd"/>
            <w:r w:rsidR="004A4BAE">
              <w:rPr>
                <w:rStyle w:val="FontStyle63"/>
                <w:rFonts w:ascii="Times New Roman" w:hAnsi="Times New Roman" w:cs="Times New Roman"/>
                <w:sz w:val="20"/>
                <w:lang w:eastAsia="sr-Cyrl-CS"/>
              </w:rPr>
              <w:t xml:space="preserve"> </w:t>
            </w:r>
            <w:r w:rsidRPr="003214F4">
              <w:rPr>
                <w:rStyle w:val="FontStyle63"/>
                <w:rFonts w:ascii="Times New Roman" w:hAnsi="Times New Roman" w:cs="Times New Roman"/>
                <w:sz w:val="20"/>
                <w:lang w:val="sr-Cyrl-CS" w:eastAsia="sr-Cyrl-CS"/>
              </w:rPr>
              <w:t>in</w:t>
            </w:r>
            <w:r w:rsidR="004A4BAE">
              <w:rPr>
                <w:rStyle w:val="FontStyle63"/>
                <w:rFonts w:ascii="Times New Roman" w:hAnsi="Times New Roman" w:cs="Times New Roman"/>
                <w:sz w:val="20"/>
                <w:lang w:eastAsia="sr-Cyrl-CS"/>
              </w:rPr>
              <w:t xml:space="preserve"> </w:t>
            </w:r>
            <w:r w:rsidRPr="003214F4">
              <w:rPr>
                <w:rStyle w:val="FontStyle63"/>
                <w:rFonts w:ascii="Times New Roman" w:hAnsi="Times New Roman" w:cs="Times New Roman"/>
                <w:sz w:val="20"/>
                <w:lang w:val="sr-Cyrl-CS" w:eastAsia="sr-Cyrl-CS"/>
              </w:rPr>
              <w:t>the</w:t>
            </w:r>
            <w:r w:rsidR="004A4BAE">
              <w:rPr>
                <w:rStyle w:val="FontStyle63"/>
                <w:rFonts w:ascii="Times New Roman" w:hAnsi="Times New Roman" w:cs="Times New Roman"/>
                <w:sz w:val="20"/>
                <w:lang w:eastAsia="sr-Cyrl-CS"/>
              </w:rPr>
              <w:t xml:space="preserve"> </w:t>
            </w:r>
            <w:proofErr w:type="spellStart"/>
            <w:r w:rsidRPr="003214F4">
              <w:rPr>
                <w:rStyle w:val="FontStyle63"/>
                <w:rFonts w:ascii="Times New Roman" w:hAnsi="Times New Roman" w:cs="Times New Roman"/>
                <w:sz w:val="20"/>
                <w:lang w:val="sr-Cyrl-CS" w:eastAsia="sr-Cyrl-CS"/>
              </w:rPr>
              <w:t>study</w:t>
            </w:r>
            <w:proofErr w:type="spellEnd"/>
            <w:r w:rsidR="004A4BAE">
              <w:rPr>
                <w:rStyle w:val="FontStyle63"/>
                <w:rFonts w:ascii="Times New Roman" w:hAnsi="Times New Roman" w:cs="Times New Roman"/>
                <w:sz w:val="20"/>
                <w:lang w:eastAsia="sr-Cyrl-CS"/>
              </w:rPr>
              <w:t xml:space="preserve"> </w:t>
            </w:r>
            <w:r w:rsidRPr="003214F4">
              <w:rPr>
                <w:rStyle w:val="FontStyle63"/>
                <w:rFonts w:ascii="Times New Roman" w:hAnsi="Times New Roman" w:cs="Times New Roman"/>
                <w:sz w:val="20"/>
                <w:lang w:val="sr-Cyrl-CS" w:eastAsia="sr-Cyrl-CS"/>
              </w:rPr>
              <w:t>program</w:t>
            </w:r>
            <w:r w:rsidRPr="003214F4">
              <w:rPr>
                <w:rStyle w:val="FontStyle63"/>
                <w:rFonts w:ascii="Times New Roman" w:hAnsi="Times New Roman" w:cs="Times New Roman"/>
                <w:sz w:val="20"/>
                <w:lang w:val="en-GB" w:eastAsia="sr-Cyrl-CS"/>
              </w:rPr>
              <w:t xml:space="preserve"> is expressed by a number of ECTS credits, and the volume of studies is expressed through  the total sum of all ECTS credits</w:t>
            </w:r>
            <w:r w:rsidRPr="003214F4">
              <w:rPr>
                <w:rStyle w:val="FontStyle63"/>
                <w:rFonts w:ascii="Times New Roman" w:hAnsi="Times New Roman" w:cs="Times New Roman"/>
                <w:sz w:val="20"/>
                <w:lang w:val="sr-Cyrl-CS" w:eastAsia="sr-Cyrl-CS"/>
              </w:rPr>
              <w:t xml:space="preserve">. </w:t>
            </w:r>
            <w:proofErr w:type="spellStart"/>
            <w:r w:rsidRPr="003214F4">
              <w:rPr>
                <w:rStyle w:val="FontStyle63"/>
                <w:rFonts w:ascii="Times New Roman" w:hAnsi="Times New Roman" w:cs="Times New Roman"/>
                <w:sz w:val="20"/>
                <w:lang w:val="sr-Cyrl-CS" w:eastAsia="sr-Cyrl-CS"/>
              </w:rPr>
              <w:t>Tota</w:t>
            </w:r>
            <w:proofErr w:type="spellEnd"/>
            <w:r w:rsidRPr="003214F4">
              <w:rPr>
                <w:rStyle w:val="FontStyle63"/>
                <w:rFonts w:ascii="Times New Roman" w:hAnsi="Times New Roman" w:cs="Times New Roman"/>
                <w:sz w:val="20"/>
                <w:lang w:val="en-GB" w:eastAsia="sr-Cyrl-CS"/>
              </w:rPr>
              <w:t xml:space="preserve">l </w:t>
            </w:r>
            <w:r w:rsidRPr="003214F4">
              <w:rPr>
                <w:rStyle w:val="FontStyle63"/>
                <w:rFonts w:ascii="Times New Roman" w:hAnsi="Times New Roman" w:cs="Times New Roman"/>
                <w:sz w:val="20"/>
                <w:lang w:val="sr-Cyrl-CS" w:eastAsia="sr-Cyrl-CS"/>
              </w:rPr>
              <w:t xml:space="preserve">of 60 ECTS </w:t>
            </w:r>
            <w:proofErr w:type="spellStart"/>
            <w:r w:rsidRPr="003214F4">
              <w:rPr>
                <w:rStyle w:val="FontStyle63"/>
                <w:rFonts w:ascii="Times New Roman" w:hAnsi="Times New Roman" w:cs="Times New Roman"/>
                <w:sz w:val="20"/>
                <w:lang w:val="sr-Cyrl-CS" w:eastAsia="sr-Cyrl-CS"/>
              </w:rPr>
              <w:t>credits</w:t>
            </w:r>
            <w:proofErr w:type="spellEnd"/>
            <w:r w:rsidR="004A4BAE">
              <w:rPr>
                <w:rStyle w:val="FontStyle63"/>
                <w:rFonts w:ascii="Times New Roman" w:hAnsi="Times New Roman" w:cs="Times New Roman"/>
                <w:sz w:val="20"/>
                <w:lang w:eastAsia="sr-Cyrl-CS"/>
              </w:rPr>
              <w:t xml:space="preserve"> </w:t>
            </w:r>
            <w:proofErr w:type="spellStart"/>
            <w:r w:rsidRPr="003214F4">
              <w:rPr>
                <w:rStyle w:val="FontStyle63"/>
                <w:rFonts w:ascii="Times New Roman" w:hAnsi="Times New Roman" w:cs="Times New Roman"/>
                <w:sz w:val="20"/>
                <w:lang w:val="sr-Cyrl-CS" w:eastAsia="sr-Cyrl-CS"/>
              </w:rPr>
              <w:t>corresponds</w:t>
            </w:r>
            <w:proofErr w:type="spellEnd"/>
            <w:r w:rsidRPr="003214F4">
              <w:rPr>
                <w:rStyle w:val="FontStyle63"/>
                <w:rFonts w:ascii="Times New Roman" w:hAnsi="Times New Roman" w:cs="Times New Roman"/>
                <w:sz w:val="20"/>
                <w:lang w:val="en-GB" w:eastAsia="sr-Cyrl-CS"/>
              </w:rPr>
              <w:t xml:space="preserve"> to the total average student engagement in a 40-hour work week during one school year</w:t>
            </w:r>
            <w:r w:rsidRPr="003214F4">
              <w:rPr>
                <w:rStyle w:val="FontStyle63"/>
                <w:rFonts w:ascii="Times New Roman" w:hAnsi="Times New Roman" w:cs="Times New Roman"/>
                <w:sz w:val="20"/>
                <w:lang w:val="sr-Cyrl-CS" w:eastAsia="sr-Cyrl-CS"/>
              </w:rPr>
              <w:t xml:space="preserve">. </w:t>
            </w:r>
            <w:r w:rsidRPr="003214F4">
              <w:rPr>
                <w:rStyle w:val="FontStyle63"/>
                <w:rFonts w:ascii="Times New Roman" w:hAnsi="Times New Roman" w:cs="Times New Roman"/>
                <w:sz w:val="20"/>
                <w:lang w:val="en-GB" w:eastAsia="sr-Cyrl-CS"/>
              </w:rPr>
              <w:t>Subjects are of one</w:t>
            </w:r>
            <w:r w:rsidRPr="003214F4">
              <w:rPr>
                <w:rFonts w:eastAsia="ArialMT"/>
                <w:sz w:val="22"/>
              </w:rPr>
              <w:t>-</w:t>
            </w:r>
            <w:r w:rsidRPr="003214F4">
              <w:rPr>
                <w:rStyle w:val="FontStyle63"/>
                <w:rFonts w:ascii="Times New Roman" w:hAnsi="Times New Roman" w:cs="Times New Roman"/>
                <w:sz w:val="20"/>
                <w:lang w:val="en-GB" w:eastAsia="sr-Cyrl-CS"/>
              </w:rPr>
              <w:t>semester, so the sum of 30 ECTS credits corresponds to the average total engagement of students in a 40-hour work week during one semester.</w:t>
            </w:r>
          </w:p>
          <w:p w:rsidR="002A47EA" w:rsidRPr="003214F4" w:rsidRDefault="002A47EA" w:rsidP="002A47EA">
            <w:pPr>
              <w:spacing w:before="120"/>
              <w:jc w:val="both"/>
              <w:rPr>
                <w:sz w:val="18"/>
                <w:szCs w:val="18"/>
                <w:lang w:val="en-US" w:eastAsia="sr-Cyrl-CS"/>
              </w:rPr>
            </w:pPr>
          </w:p>
          <w:p w:rsidR="00CA3D20" w:rsidRPr="003214F4" w:rsidRDefault="00526FB5" w:rsidP="00347799">
            <w:pPr>
              <w:tabs>
                <w:tab w:val="left" w:pos="567"/>
              </w:tabs>
              <w:spacing w:after="60"/>
              <w:jc w:val="both"/>
              <w:rPr>
                <w:lang w:val="sr-Cyrl-CS"/>
              </w:rPr>
            </w:pPr>
            <w:r w:rsidRPr="003214F4">
              <w:rPr>
                <w:b/>
                <w:sz w:val="22"/>
                <w:szCs w:val="22"/>
                <w:lang w:val="en-US"/>
              </w:rPr>
              <w:t>Table</w:t>
            </w:r>
            <w:r w:rsidR="00CA3D20" w:rsidRPr="003214F4">
              <w:rPr>
                <w:b/>
                <w:sz w:val="22"/>
                <w:szCs w:val="22"/>
                <w:lang w:val="sr-Cyrl-CS"/>
              </w:rPr>
              <w:t xml:space="preserve">8.1 </w:t>
            </w:r>
            <w:hyperlink r:id="rId6" w:history="1">
              <w:r w:rsidR="003214F4" w:rsidRPr="001E1462">
                <w:rPr>
                  <w:rStyle w:val="Hyperlink"/>
                  <w:sz w:val="22"/>
                  <w:szCs w:val="22"/>
                  <w:lang w:val="sr-Cyrl-CS"/>
                </w:rPr>
                <w:t>Т</w:t>
              </w:r>
              <w:r w:rsidR="004673A8" w:rsidRPr="001E1462">
                <w:rPr>
                  <w:rStyle w:val="Hyperlink"/>
                  <w:sz w:val="22"/>
                  <w:szCs w:val="22"/>
                  <w:lang w:val="sr-Cyrl-CS"/>
                </w:rPr>
                <w:t>he</w:t>
              </w:r>
              <w:r w:rsidR="003214F4" w:rsidRPr="001E1462">
                <w:rPr>
                  <w:rStyle w:val="Hyperlink"/>
                  <w:sz w:val="22"/>
                  <w:szCs w:val="22"/>
                  <w:lang w:val="sr-Cyrl-CS"/>
                </w:rPr>
                <w:t xml:space="preserve"> </w:t>
              </w:r>
              <w:proofErr w:type="spellStart"/>
              <w:r w:rsidR="004673A8" w:rsidRPr="001E1462">
                <w:rPr>
                  <w:rStyle w:val="Hyperlink"/>
                  <w:sz w:val="22"/>
                  <w:szCs w:val="22"/>
                  <w:lang w:val="sr-Cyrl-CS"/>
                </w:rPr>
                <w:t>summary</w:t>
              </w:r>
              <w:proofErr w:type="spellEnd"/>
              <w:r w:rsidR="003214F4" w:rsidRPr="001E1462">
                <w:rPr>
                  <w:rStyle w:val="Hyperlink"/>
                  <w:sz w:val="22"/>
                  <w:szCs w:val="22"/>
                  <w:lang w:val="sr-Cyrl-CS"/>
                </w:rPr>
                <w:t xml:space="preserve"> </w:t>
              </w:r>
              <w:r w:rsidR="004673A8" w:rsidRPr="001E1462">
                <w:rPr>
                  <w:rStyle w:val="Hyperlink"/>
                  <w:sz w:val="22"/>
                  <w:szCs w:val="22"/>
                  <w:lang w:val="sr-Cyrl-CS"/>
                </w:rPr>
                <w:t>list</w:t>
              </w:r>
              <w:r w:rsidR="003214F4" w:rsidRPr="001E1462">
                <w:rPr>
                  <w:rStyle w:val="Hyperlink"/>
                  <w:sz w:val="22"/>
                  <w:szCs w:val="22"/>
                  <w:lang w:val="sr-Cyrl-CS"/>
                </w:rPr>
                <w:t xml:space="preserve"> </w:t>
              </w:r>
              <w:r w:rsidR="004673A8" w:rsidRPr="001E1462">
                <w:rPr>
                  <w:rStyle w:val="Hyperlink"/>
                  <w:sz w:val="22"/>
                  <w:szCs w:val="22"/>
                  <w:lang w:val="sr-Cyrl-CS"/>
                </w:rPr>
                <w:t>of</w:t>
              </w:r>
              <w:r w:rsidR="003214F4" w:rsidRPr="001E1462">
                <w:rPr>
                  <w:rStyle w:val="Hyperlink"/>
                  <w:sz w:val="22"/>
                  <w:szCs w:val="22"/>
                  <w:lang w:val="sr-Cyrl-CS"/>
                </w:rPr>
                <w:t xml:space="preserve"> </w:t>
              </w:r>
              <w:proofErr w:type="spellStart"/>
              <w:r w:rsidR="004673A8" w:rsidRPr="001E1462">
                <w:rPr>
                  <w:rStyle w:val="Hyperlink"/>
                  <w:sz w:val="22"/>
                  <w:szCs w:val="22"/>
                  <w:lang w:val="sr-Cyrl-CS"/>
                </w:rPr>
                <w:t>points</w:t>
              </w:r>
              <w:proofErr w:type="spellEnd"/>
              <w:r w:rsidR="003214F4" w:rsidRPr="001E1462">
                <w:rPr>
                  <w:rStyle w:val="Hyperlink"/>
                  <w:sz w:val="22"/>
                  <w:szCs w:val="22"/>
                  <w:lang w:val="sr-Cyrl-CS"/>
                </w:rPr>
                <w:t xml:space="preserve"> </w:t>
              </w:r>
              <w:proofErr w:type="spellStart"/>
              <w:r w:rsidR="004673A8" w:rsidRPr="001E1462">
                <w:rPr>
                  <w:rStyle w:val="Hyperlink"/>
                  <w:sz w:val="22"/>
                  <w:szCs w:val="22"/>
                  <w:lang w:val="sr-Cyrl-CS"/>
                </w:rPr>
                <w:t>by</w:t>
              </w:r>
              <w:proofErr w:type="spellEnd"/>
              <w:r w:rsidR="003214F4" w:rsidRPr="001E1462">
                <w:rPr>
                  <w:rStyle w:val="Hyperlink"/>
                  <w:sz w:val="22"/>
                  <w:szCs w:val="22"/>
                  <w:lang w:val="sr-Cyrl-CS"/>
                </w:rPr>
                <w:t xml:space="preserve"> </w:t>
              </w:r>
              <w:proofErr w:type="spellStart"/>
              <w:r w:rsidR="004673A8" w:rsidRPr="001E1462">
                <w:rPr>
                  <w:rStyle w:val="Hyperlink"/>
                  <w:sz w:val="22"/>
                  <w:szCs w:val="22"/>
                  <w:lang w:val="sr-Cyrl-CS"/>
                </w:rPr>
                <w:t>subjects</w:t>
              </w:r>
              <w:proofErr w:type="spellEnd"/>
              <w:r w:rsidR="003214F4" w:rsidRPr="001E1462">
                <w:rPr>
                  <w:rStyle w:val="Hyperlink"/>
                  <w:sz w:val="22"/>
                  <w:szCs w:val="22"/>
                  <w:lang w:val="sr-Cyrl-CS"/>
                </w:rPr>
                <w:t xml:space="preserve"> </w:t>
              </w:r>
              <w:proofErr w:type="spellStart"/>
              <w:r w:rsidR="004673A8" w:rsidRPr="001E1462">
                <w:rPr>
                  <w:rStyle w:val="Hyperlink"/>
                  <w:sz w:val="22"/>
                  <w:szCs w:val="22"/>
                  <w:lang w:val="sr-Cyrl-CS"/>
                </w:rPr>
                <w:t>that</w:t>
              </w:r>
              <w:proofErr w:type="spellEnd"/>
              <w:r w:rsidR="003214F4" w:rsidRPr="001E1462">
                <w:rPr>
                  <w:rStyle w:val="Hyperlink"/>
                  <w:sz w:val="22"/>
                  <w:szCs w:val="22"/>
                  <w:lang w:val="sr-Cyrl-CS"/>
                </w:rPr>
                <w:t xml:space="preserve"> </w:t>
              </w:r>
              <w:r w:rsidR="004673A8" w:rsidRPr="001E1462">
                <w:rPr>
                  <w:rStyle w:val="Hyperlink"/>
                  <w:sz w:val="22"/>
                  <w:szCs w:val="22"/>
                  <w:lang w:val="sr-Cyrl-CS"/>
                </w:rPr>
                <w:t>the</w:t>
              </w:r>
              <w:r w:rsidR="003214F4" w:rsidRPr="001E1462">
                <w:rPr>
                  <w:rStyle w:val="Hyperlink"/>
                  <w:sz w:val="22"/>
                  <w:szCs w:val="22"/>
                  <w:lang w:val="sr-Cyrl-CS"/>
                </w:rPr>
                <w:t xml:space="preserve"> </w:t>
              </w:r>
              <w:r w:rsidR="004673A8" w:rsidRPr="001E1462">
                <w:rPr>
                  <w:rStyle w:val="Hyperlink"/>
                  <w:sz w:val="22"/>
                  <w:szCs w:val="22"/>
                  <w:lang w:val="sr-Cyrl-CS"/>
                </w:rPr>
                <w:t>student</w:t>
              </w:r>
              <w:r w:rsidR="003214F4" w:rsidRPr="001E1462">
                <w:rPr>
                  <w:rStyle w:val="Hyperlink"/>
                  <w:sz w:val="22"/>
                  <w:szCs w:val="22"/>
                  <w:lang w:val="sr-Cyrl-CS"/>
                </w:rPr>
                <w:t xml:space="preserve"> </w:t>
              </w:r>
              <w:proofErr w:type="spellStart"/>
              <w:r w:rsidR="004673A8" w:rsidRPr="001E1462">
                <w:rPr>
                  <w:rStyle w:val="Hyperlink"/>
                  <w:sz w:val="22"/>
                  <w:szCs w:val="22"/>
                  <w:lang w:val="sr-Cyrl-CS"/>
                </w:rPr>
                <w:t>acquires</w:t>
              </w:r>
              <w:proofErr w:type="spellEnd"/>
              <w:r w:rsidR="003214F4" w:rsidRPr="001E1462">
                <w:rPr>
                  <w:rStyle w:val="Hyperlink"/>
                  <w:sz w:val="22"/>
                  <w:szCs w:val="22"/>
                  <w:lang w:val="sr-Cyrl-CS"/>
                </w:rPr>
                <w:t xml:space="preserve"> </w:t>
              </w:r>
              <w:proofErr w:type="spellStart"/>
              <w:r w:rsidR="004673A8" w:rsidRPr="001E1462">
                <w:rPr>
                  <w:rStyle w:val="Hyperlink"/>
                  <w:sz w:val="22"/>
                  <w:szCs w:val="22"/>
                  <w:lang w:val="sr-Cyrl-CS"/>
                </w:rPr>
                <w:t>through</w:t>
              </w:r>
              <w:proofErr w:type="spellEnd"/>
              <w:r w:rsidR="003214F4" w:rsidRPr="001E1462">
                <w:rPr>
                  <w:rStyle w:val="Hyperlink"/>
                  <w:sz w:val="22"/>
                  <w:szCs w:val="22"/>
                  <w:lang w:val="sr-Cyrl-CS"/>
                </w:rPr>
                <w:t xml:space="preserve"> </w:t>
              </w:r>
              <w:proofErr w:type="spellStart"/>
              <w:r w:rsidR="004673A8" w:rsidRPr="001E1462">
                <w:rPr>
                  <w:rStyle w:val="Hyperlink"/>
                  <w:sz w:val="22"/>
                  <w:szCs w:val="22"/>
                  <w:lang w:val="sr-Cyrl-CS"/>
                </w:rPr>
                <w:t>workin</w:t>
              </w:r>
              <w:proofErr w:type="spellEnd"/>
              <w:r w:rsidR="003214F4" w:rsidRPr="001E1462">
                <w:rPr>
                  <w:rStyle w:val="Hyperlink"/>
                  <w:sz w:val="22"/>
                  <w:szCs w:val="22"/>
                  <w:lang w:val="sr-Cyrl-CS"/>
                </w:rPr>
                <w:t xml:space="preserve"> </w:t>
              </w:r>
              <w:r w:rsidR="004673A8" w:rsidRPr="001E1462">
                <w:rPr>
                  <w:rStyle w:val="Hyperlink"/>
                  <w:sz w:val="22"/>
                  <w:szCs w:val="22"/>
                  <w:lang w:val="sr-Cyrl-CS"/>
                </w:rPr>
                <w:t>the</w:t>
              </w:r>
              <w:r w:rsidR="003214F4" w:rsidRPr="001E1462">
                <w:rPr>
                  <w:rStyle w:val="Hyperlink"/>
                  <w:sz w:val="22"/>
                  <w:szCs w:val="22"/>
                  <w:lang w:val="sr-Cyrl-CS"/>
                </w:rPr>
                <w:t xml:space="preserve"> </w:t>
              </w:r>
              <w:proofErr w:type="spellStart"/>
              <w:r w:rsidR="004673A8" w:rsidRPr="001E1462">
                <w:rPr>
                  <w:rStyle w:val="Hyperlink"/>
                  <w:sz w:val="22"/>
                  <w:szCs w:val="22"/>
                  <w:lang w:val="sr-Cyrl-CS"/>
                </w:rPr>
                <w:t>teaching</w:t>
              </w:r>
              <w:proofErr w:type="spellEnd"/>
              <w:r w:rsidR="003214F4" w:rsidRPr="001E1462">
                <w:rPr>
                  <w:rStyle w:val="Hyperlink"/>
                  <w:sz w:val="22"/>
                  <w:szCs w:val="22"/>
                  <w:lang w:val="sr-Cyrl-CS"/>
                </w:rPr>
                <w:t xml:space="preserve"> </w:t>
              </w:r>
              <w:proofErr w:type="spellStart"/>
              <w:r w:rsidR="004673A8" w:rsidRPr="001E1462">
                <w:rPr>
                  <w:rStyle w:val="Hyperlink"/>
                  <w:sz w:val="22"/>
                  <w:szCs w:val="22"/>
                  <w:lang w:val="sr-Cyrl-CS"/>
                </w:rPr>
                <w:t>and</w:t>
              </w:r>
              <w:proofErr w:type="spellEnd"/>
              <w:r w:rsidR="003214F4" w:rsidRPr="001E1462">
                <w:rPr>
                  <w:rStyle w:val="Hyperlink"/>
                  <w:sz w:val="22"/>
                  <w:szCs w:val="22"/>
                  <w:lang w:val="sr-Cyrl-CS"/>
                </w:rPr>
                <w:t xml:space="preserve"> </w:t>
              </w:r>
              <w:proofErr w:type="spellStart"/>
              <w:r w:rsidR="004673A8" w:rsidRPr="001E1462">
                <w:rPr>
                  <w:rStyle w:val="Hyperlink"/>
                  <w:sz w:val="22"/>
                  <w:szCs w:val="22"/>
                  <w:lang w:val="sr-Cyrl-CS"/>
                </w:rPr>
                <w:t>passing</w:t>
              </w:r>
              <w:proofErr w:type="spellEnd"/>
              <w:r w:rsidR="003214F4" w:rsidRPr="001E1462">
                <w:rPr>
                  <w:rStyle w:val="Hyperlink"/>
                  <w:sz w:val="22"/>
                  <w:szCs w:val="22"/>
                  <w:lang w:val="sr-Cyrl-CS"/>
                </w:rPr>
                <w:t xml:space="preserve"> </w:t>
              </w:r>
              <w:r w:rsidR="004673A8" w:rsidRPr="001E1462">
                <w:rPr>
                  <w:rStyle w:val="Hyperlink"/>
                  <w:sz w:val="22"/>
                  <w:szCs w:val="22"/>
                  <w:lang w:val="sr-Cyrl-CS"/>
                </w:rPr>
                <w:t>the</w:t>
              </w:r>
              <w:r w:rsidR="003214F4" w:rsidRPr="001E1462">
                <w:rPr>
                  <w:rStyle w:val="Hyperlink"/>
                  <w:sz w:val="22"/>
                  <w:szCs w:val="22"/>
                  <w:lang w:val="sr-Cyrl-CS"/>
                </w:rPr>
                <w:t xml:space="preserve"> </w:t>
              </w:r>
              <w:r w:rsidR="004673A8" w:rsidRPr="001E1462">
                <w:rPr>
                  <w:rStyle w:val="Hyperlink"/>
                  <w:sz w:val="22"/>
                  <w:szCs w:val="22"/>
                  <w:lang w:val="sr-Cyrl-CS"/>
                </w:rPr>
                <w:t>pre-</w:t>
              </w:r>
              <w:proofErr w:type="spellStart"/>
              <w:r w:rsidR="004673A8" w:rsidRPr="001E1462">
                <w:rPr>
                  <w:rStyle w:val="Hyperlink"/>
                  <w:sz w:val="22"/>
                  <w:szCs w:val="22"/>
                  <w:lang w:val="sr-Cyrl-CS"/>
                </w:rPr>
                <w:t>exam</w:t>
              </w:r>
              <w:proofErr w:type="spellEnd"/>
              <w:r w:rsidR="003214F4" w:rsidRPr="001E1462">
                <w:rPr>
                  <w:rStyle w:val="Hyperlink"/>
                  <w:sz w:val="22"/>
                  <w:szCs w:val="22"/>
                  <w:lang w:val="sr-Cyrl-CS"/>
                </w:rPr>
                <w:t xml:space="preserve"> </w:t>
              </w:r>
              <w:proofErr w:type="spellStart"/>
              <w:r w:rsidR="004673A8" w:rsidRPr="001E1462">
                <w:rPr>
                  <w:rStyle w:val="Hyperlink"/>
                  <w:sz w:val="22"/>
                  <w:szCs w:val="22"/>
                  <w:lang w:val="sr-Cyrl-CS"/>
                </w:rPr>
                <w:t>and</w:t>
              </w:r>
              <w:proofErr w:type="spellEnd"/>
              <w:r w:rsidR="003214F4" w:rsidRPr="001E1462">
                <w:rPr>
                  <w:rStyle w:val="Hyperlink"/>
                  <w:sz w:val="22"/>
                  <w:szCs w:val="22"/>
                  <w:lang w:val="sr-Cyrl-CS"/>
                </w:rPr>
                <w:t xml:space="preserve"> the</w:t>
              </w:r>
              <w:r w:rsidR="003214F4" w:rsidRPr="001E1462">
                <w:rPr>
                  <w:rStyle w:val="Hyperlink"/>
                  <w:sz w:val="22"/>
                  <w:szCs w:val="22"/>
                </w:rPr>
                <w:t xml:space="preserve"> e</w:t>
              </w:r>
              <w:proofErr w:type="spellStart"/>
              <w:r w:rsidR="004673A8" w:rsidRPr="001E1462">
                <w:rPr>
                  <w:rStyle w:val="Hyperlink"/>
                  <w:sz w:val="22"/>
                  <w:szCs w:val="22"/>
                  <w:lang w:val="sr-Cyrl-CS"/>
                </w:rPr>
                <w:t>xam</w:t>
              </w:r>
              <w:proofErr w:type="spellEnd"/>
            </w:hyperlink>
          </w:p>
          <w:p w:rsidR="00CA3D20" w:rsidRPr="003214F4" w:rsidRDefault="00CA3D20" w:rsidP="00CA3D20">
            <w:pPr>
              <w:tabs>
                <w:tab w:val="left" w:pos="567"/>
              </w:tabs>
              <w:spacing w:after="60"/>
              <w:jc w:val="both"/>
              <w:rPr>
                <w:lang w:val="sr-Cyrl-CS"/>
              </w:rPr>
            </w:pPr>
          </w:p>
          <w:p w:rsidR="008917E3" w:rsidRPr="003214F4" w:rsidRDefault="004673A8" w:rsidP="00347799">
            <w:pPr>
              <w:tabs>
                <w:tab w:val="left" w:pos="567"/>
              </w:tabs>
              <w:spacing w:after="60"/>
              <w:jc w:val="both"/>
            </w:pPr>
            <w:r w:rsidRPr="003214F4">
              <w:rPr>
                <w:b/>
                <w:sz w:val="22"/>
                <w:szCs w:val="22"/>
                <w:lang w:val="en-US"/>
              </w:rPr>
              <w:t>Table</w:t>
            </w:r>
            <w:r w:rsidR="00CA3D20" w:rsidRPr="003214F4">
              <w:rPr>
                <w:b/>
                <w:sz w:val="22"/>
                <w:szCs w:val="22"/>
                <w:lang w:val="sr-Cyrl-CS"/>
              </w:rPr>
              <w:t xml:space="preserve"> 8.2 </w:t>
            </w:r>
            <w:bookmarkStart w:id="1" w:name="_GoBack"/>
            <w:r w:rsidR="001E1462">
              <w:rPr>
                <w:sz w:val="22"/>
                <w:szCs w:val="22"/>
                <w:lang w:val="sr-Cyrl-CS"/>
              </w:rPr>
              <w:fldChar w:fldCharType="begin"/>
            </w:r>
            <w:r w:rsidR="001E1462">
              <w:rPr>
                <w:sz w:val="22"/>
                <w:szCs w:val="22"/>
                <w:lang w:val="sr-Cyrl-CS"/>
              </w:rPr>
              <w:instrText xml:space="preserve"> HYPERLINK "Tabele/Table%208.2.docx" </w:instrText>
            </w:r>
            <w:r w:rsidR="001E1462">
              <w:rPr>
                <w:sz w:val="22"/>
                <w:szCs w:val="22"/>
                <w:lang w:val="sr-Cyrl-CS"/>
              </w:rPr>
            </w:r>
            <w:r w:rsidR="001E1462">
              <w:rPr>
                <w:sz w:val="22"/>
                <w:szCs w:val="22"/>
                <w:lang w:val="sr-Cyrl-CS"/>
              </w:rPr>
              <w:fldChar w:fldCharType="separate"/>
            </w:r>
            <w:proofErr w:type="spellStart"/>
            <w:r w:rsidR="006C1B5E" w:rsidRPr="001E1462">
              <w:rPr>
                <w:rStyle w:val="Hyperlink"/>
                <w:sz w:val="22"/>
                <w:szCs w:val="22"/>
                <w:lang w:val="sr-Cyrl-CS"/>
              </w:rPr>
              <w:t>Statistical</w:t>
            </w:r>
            <w:proofErr w:type="spellEnd"/>
            <w:r w:rsidR="003214F4" w:rsidRPr="001E1462">
              <w:rPr>
                <w:rStyle w:val="Hyperlink"/>
                <w:sz w:val="22"/>
                <w:szCs w:val="22"/>
                <w:lang w:val="sr-Cyrl-CS"/>
              </w:rPr>
              <w:t xml:space="preserve"> </w:t>
            </w:r>
            <w:r w:rsidR="006C1B5E" w:rsidRPr="001E1462">
              <w:rPr>
                <w:rStyle w:val="Hyperlink"/>
                <w:sz w:val="22"/>
                <w:szCs w:val="22"/>
                <w:lang w:val="sr-Cyrl-CS"/>
              </w:rPr>
              <w:t>data</w:t>
            </w:r>
            <w:r w:rsidR="003214F4" w:rsidRPr="001E1462">
              <w:rPr>
                <w:rStyle w:val="Hyperlink"/>
                <w:sz w:val="22"/>
                <w:szCs w:val="22"/>
                <w:lang w:val="sr-Cyrl-CS"/>
              </w:rPr>
              <w:t xml:space="preserve"> </w:t>
            </w:r>
            <w:r w:rsidR="006C1B5E" w:rsidRPr="001E1462">
              <w:rPr>
                <w:rStyle w:val="Hyperlink"/>
                <w:sz w:val="22"/>
                <w:szCs w:val="22"/>
                <w:lang w:val="sr-Cyrl-CS"/>
              </w:rPr>
              <w:t>on</w:t>
            </w:r>
            <w:r w:rsidR="003214F4" w:rsidRPr="001E1462">
              <w:rPr>
                <w:rStyle w:val="Hyperlink"/>
                <w:sz w:val="22"/>
                <w:szCs w:val="22"/>
                <w:lang w:val="sr-Cyrl-CS"/>
              </w:rPr>
              <w:t xml:space="preserve"> </w:t>
            </w:r>
            <w:r w:rsidR="006C1B5E" w:rsidRPr="001E1462">
              <w:rPr>
                <w:rStyle w:val="Hyperlink"/>
                <w:sz w:val="22"/>
                <w:szCs w:val="22"/>
                <w:lang w:val="sr-Cyrl-CS"/>
              </w:rPr>
              <w:t>the</w:t>
            </w:r>
            <w:r w:rsidR="003214F4" w:rsidRPr="001E1462">
              <w:rPr>
                <w:rStyle w:val="Hyperlink"/>
                <w:sz w:val="22"/>
                <w:szCs w:val="22"/>
                <w:lang w:val="sr-Cyrl-CS"/>
              </w:rPr>
              <w:t xml:space="preserve"> </w:t>
            </w:r>
            <w:proofErr w:type="spellStart"/>
            <w:r w:rsidR="006C1B5E" w:rsidRPr="001E1462">
              <w:rPr>
                <w:rStyle w:val="Hyperlink"/>
                <w:sz w:val="22"/>
                <w:szCs w:val="22"/>
                <w:lang w:val="sr-Cyrl-CS"/>
              </w:rPr>
              <w:t>progress</w:t>
            </w:r>
            <w:proofErr w:type="spellEnd"/>
            <w:r w:rsidR="003214F4" w:rsidRPr="001E1462">
              <w:rPr>
                <w:rStyle w:val="Hyperlink"/>
                <w:sz w:val="22"/>
                <w:szCs w:val="22"/>
                <w:lang w:val="sr-Cyrl-CS"/>
              </w:rPr>
              <w:t xml:space="preserve"> </w:t>
            </w:r>
            <w:r w:rsidR="006C1B5E" w:rsidRPr="001E1462">
              <w:rPr>
                <w:rStyle w:val="Hyperlink"/>
                <w:sz w:val="22"/>
                <w:szCs w:val="22"/>
                <w:lang w:val="sr-Cyrl-CS"/>
              </w:rPr>
              <w:t>of</w:t>
            </w:r>
            <w:r w:rsidR="003214F4" w:rsidRPr="001E1462">
              <w:rPr>
                <w:rStyle w:val="Hyperlink"/>
                <w:sz w:val="22"/>
                <w:szCs w:val="22"/>
                <w:lang w:val="sr-Cyrl-CS"/>
              </w:rPr>
              <w:t xml:space="preserve"> </w:t>
            </w:r>
            <w:proofErr w:type="spellStart"/>
            <w:r w:rsidR="006C1B5E" w:rsidRPr="001E1462">
              <w:rPr>
                <w:rStyle w:val="Hyperlink"/>
                <w:sz w:val="22"/>
                <w:szCs w:val="22"/>
                <w:lang w:val="sr-Cyrl-CS"/>
              </w:rPr>
              <w:t>students</w:t>
            </w:r>
            <w:proofErr w:type="spellEnd"/>
            <w:r w:rsidR="003214F4" w:rsidRPr="001E1462">
              <w:rPr>
                <w:rStyle w:val="Hyperlink"/>
                <w:sz w:val="22"/>
                <w:szCs w:val="22"/>
                <w:lang w:val="sr-Cyrl-CS"/>
              </w:rPr>
              <w:t xml:space="preserve"> </w:t>
            </w:r>
            <w:r w:rsidR="006C1B5E" w:rsidRPr="001E1462">
              <w:rPr>
                <w:rStyle w:val="Hyperlink"/>
                <w:sz w:val="22"/>
                <w:szCs w:val="22"/>
                <w:lang w:val="sr-Cyrl-CS"/>
              </w:rPr>
              <w:t>in</w:t>
            </w:r>
            <w:r w:rsidR="003214F4" w:rsidRPr="001E1462">
              <w:rPr>
                <w:rStyle w:val="Hyperlink"/>
                <w:sz w:val="22"/>
                <w:szCs w:val="22"/>
                <w:lang w:val="sr-Cyrl-CS"/>
              </w:rPr>
              <w:t xml:space="preserve"> </w:t>
            </w:r>
            <w:r w:rsidR="006C1B5E" w:rsidRPr="001E1462">
              <w:rPr>
                <w:rStyle w:val="Hyperlink"/>
                <w:sz w:val="22"/>
                <w:szCs w:val="22"/>
                <w:lang w:val="sr-Cyrl-CS"/>
              </w:rPr>
              <w:t>the</w:t>
            </w:r>
            <w:r w:rsidR="003214F4" w:rsidRPr="001E1462">
              <w:rPr>
                <w:rStyle w:val="Hyperlink"/>
                <w:sz w:val="22"/>
                <w:szCs w:val="22"/>
                <w:lang w:val="sr-Cyrl-CS"/>
              </w:rPr>
              <w:t xml:space="preserve"> </w:t>
            </w:r>
            <w:proofErr w:type="spellStart"/>
            <w:r w:rsidR="006C1B5E" w:rsidRPr="001E1462">
              <w:rPr>
                <w:rStyle w:val="Hyperlink"/>
                <w:sz w:val="22"/>
                <w:szCs w:val="22"/>
                <w:lang w:val="sr-Cyrl-CS"/>
              </w:rPr>
              <w:t>study</w:t>
            </w:r>
            <w:proofErr w:type="spellEnd"/>
            <w:r w:rsidR="003214F4" w:rsidRPr="001E1462">
              <w:rPr>
                <w:rStyle w:val="Hyperlink"/>
                <w:sz w:val="22"/>
                <w:szCs w:val="22"/>
                <w:lang w:val="sr-Cyrl-CS"/>
              </w:rPr>
              <w:t xml:space="preserve"> </w:t>
            </w:r>
            <w:r w:rsidR="006C1B5E" w:rsidRPr="001E1462">
              <w:rPr>
                <w:rStyle w:val="Hyperlink"/>
                <w:sz w:val="22"/>
                <w:szCs w:val="22"/>
                <w:lang w:val="sr-Cyrl-CS"/>
              </w:rPr>
              <w:t>program</w:t>
            </w:r>
            <w:bookmarkEnd w:id="0"/>
            <w:bookmarkEnd w:id="1"/>
            <w:r w:rsidR="001E1462">
              <w:rPr>
                <w:sz w:val="22"/>
                <w:szCs w:val="22"/>
                <w:lang w:val="sr-Cyrl-CS"/>
              </w:rPr>
              <w:fldChar w:fldCharType="end"/>
            </w:r>
          </w:p>
        </w:tc>
      </w:tr>
      <w:tr w:rsidR="002A47EA" w:rsidRPr="009F65A1" w:rsidTr="003A0EDB">
        <w:trPr>
          <w:trHeight w:val="636"/>
        </w:trPr>
        <w:tc>
          <w:tcPr>
            <w:tcW w:w="9828" w:type="dxa"/>
          </w:tcPr>
          <w:p w:rsidR="002A47EA" w:rsidRPr="003214F4" w:rsidRDefault="003214F4" w:rsidP="004673A8">
            <w:pPr>
              <w:spacing w:before="120"/>
              <w:rPr>
                <w:sz w:val="22"/>
                <w:lang w:val="sr-Cyrl-BA"/>
              </w:rPr>
            </w:pPr>
            <w:proofErr w:type="spellStart"/>
            <w:r w:rsidRPr="003214F4">
              <w:rPr>
                <w:b/>
                <w:sz w:val="22"/>
              </w:rPr>
              <w:lastRenderedPageBreak/>
              <w:t>Appendix</w:t>
            </w:r>
            <w:proofErr w:type="spellEnd"/>
            <w:r w:rsidR="002A47EA" w:rsidRPr="003214F4">
              <w:rPr>
                <w:b/>
                <w:sz w:val="22"/>
              </w:rPr>
              <w:t xml:space="preserve"> 8.1:</w:t>
            </w:r>
            <w:proofErr w:type="spellStart"/>
            <w:r w:rsidR="004673A8" w:rsidRPr="001E1462">
              <w:rPr>
                <w:sz w:val="22"/>
              </w:rPr>
              <w:t>Book</w:t>
            </w:r>
            <w:proofErr w:type="spellEnd"/>
            <w:r w:rsidRPr="001E1462">
              <w:rPr>
                <w:sz w:val="22"/>
              </w:rPr>
              <w:t xml:space="preserve"> </w:t>
            </w:r>
            <w:r w:rsidR="004673A8" w:rsidRPr="001E1462">
              <w:rPr>
                <w:sz w:val="22"/>
              </w:rPr>
              <w:t>of</w:t>
            </w:r>
            <w:r w:rsidRPr="001E1462">
              <w:rPr>
                <w:sz w:val="22"/>
              </w:rPr>
              <w:t xml:space="preserve"> </w:t>
            </w:r>
            <w:proofErr w:type="spellStart"/>
            <w:r w:rsidR="004673A8" w:rsidRPr="001E1462">
              <w:rPr>
                <w:sz w:val="22"/>
              </w:rPr>
              <w:t>courses</w:t>
            </w:r>
            <w:proofErr w:type="spellEnd"/>
          </w:p>
        </w:tc>
      </w:tr>
    </w:tbl>
    <w:p w:rsidR="00CE30BC" w:rsidRDefault="00CE30BC"/>
    <w:sectPr w:rsidR="00CE30BC" w:rsidSect="00CE30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A26EF"/>
    <w:multiLevelType w:val="hybridMultilevel"/>
    <w:tmpl w:val="D70C6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A15AFC"/>
    <w:multiLevelType w:val="hybridMultilevel"/>
    <w:tmpl w:val="D70C6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D56833"/>
    <w:multiLevelType w:val="hybridMultilevel"/>
    <w:tmpl w:val="631CB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5F3DAA"/>
    <w:multiLevelType w:val="hybridMultilevel"/>
    <w:tmpl w:val="B5A03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2A47EA"/>
    <w:rsid w:val="000872C9"/>
    <w:rsid w:val="001E1462"/>
    <w:rsid w:val="00253FBC"/>
    <w:rsid w:val="002A47EA"/>
    <w:rsid w:val="003214F4"/>
    <w:rsid w:val="00347799"/>
    <w:rsid w:val="004673A8"/>
    <w:rsid w:val="004A4BAE"/>
    <w:rsid w:val="004E7E27"/>
    <w:rsid w:val="00526FB5"/>
    <w:rsid w:val="006C1B5E"/>
    <w:rsid w:val="006F6185"/>
    <w:rsid w:val="0077368C"/>
    <w:rsid w:val="00814265"/>
    <w:rsid w:val="00851591"/>
    <w:rsid w:val="008917E3"/>
    <w:rsid w:val="00960FE1"/>
    <w:rsid w:val="009C5134"/>
    <w:rsid w:val="00B029B2"/>
    <w:rsid w:val="00B27236"/>
    <w:rsid w:val="00B96304"/>
    <w:rsid w:val="00CA3D20"/>
    <w:rsid w:val="00CE30BC"/>
    <w:rsid w:val="00D5214F"/>
    <w:rsid w:val="00D5709F"/>
    <w:rsid w:val="00E81FC7"/>
    <w:rsid w:val="00EB14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7EA"/>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A47EA"/>
    <w:rPr>
      <w:color w:val="0000FF"/>
      <w:u w:val="single"/>
    </w:rPr>
  </w:style>
  <w:style w:type="character" w:customStyle="1" w:styleId="FontStyle63">
    <w:name w:val="Font Style63"/>
    <w:uiPriority w:val="99"/>
    <w:rsid w:val="002A47EA"/>
    <w:rPr>
      <w:rFonts w:ascii="Arial" w:hAnsi="Arial" w:cs="Arial"/>
      <w:sz w:val="18"/>
      <w:szCs w:val="18"/>
    </w:rPr>
  </w:style>
  <w:style w:type="paragraph" w:styleId="ListParagraph">
    <w:name w:val="List Paragraph"/>
    <w:basedOn w:val="Normal"/>
    <w:uiPriority w:val="34"/>
    <w:qFormat/>
    <w:rsid w:val="002A47E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abele/Table%208.1.doc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70E3B-0DFE-4871-A4CD-A66DEFA4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FON</cp:lastModifiedBy>
  <cp:revision>11</cp:revision>
  <cp:lastPrinted>2016-01-22T11:12:00Z</cp:lastPrinted>
  <dcterms:created xsi:type="dcterms:W3CDTF">2015-12-02T12:18:00Z</dcterms:created>
  <dcterms:modified xsi:type="dcterms:W3CDTF">2016-01-22T12:05:00Z</dcterms:modified>
</cp:coreProperties>
</file>